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达州市特种设备监督检验所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考勤及请销假管理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制度</w:t>
      </w:r>
    </w:p>
    <w:p>
      <w:pPr>
        <w:pStyle w:val="3"/>
        <w:numPr>
          <w:ilvl w:val="0"/>
          <w:numId w:val="0"/>
        </w:numPr>
        <w:spacing w:line="560" w:lineRule="exact"/>
        <w:ind w:leftChars="200" w:right="25" w:rightChars="12" w:firstLine="2560" w:firstLineChars="80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numPr>
          <w:ilvl w:val="0"/>
          <w:numId w:val="0"/>
        </w:numPr>
        <w:spacing w:line="560" w:lineRule="exact"/>
        <w:ind w:leftChars="200" w:right="25" w:rightChars="12" w:firstLine="2560" w:firstLineChars="80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第一章 总则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第一条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为进一步规范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干部职工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考勤及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假管理工作，根据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市市场监督管理局《干部职工请销假管理办法》等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相关要求，结合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实际，制定本制度。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本制度适用于达州市特种设备监督检验所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全体干部职工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pStyle w:val="3"/>
        <w:numPr>
          <w:ilvl w:val="0"/>
          <w:numId w:val="0"/>
        </w:numPr>
        <w:spacing w:line="560" w:lineRule="exact"/>
        <w:ind w:leftChars="200" w:right="25" w:rightChars="12" w:firstLine="2240" w:firstLineChars="70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第二章 审批程序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第三条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提出申请。至少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提前1天提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出请假申请，原则上不允许临时（已过到岗时间）请假、找人代请假和事后补假。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第四条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请假方式。请假有2种方式，方式一：通过“企业微信”请假功能提出申请，按审批权限审批通过并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抄送办公室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备案后方可生效；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方式二：统一填写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印制的《请假条》，注明请假原因及请假类别，签准后送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备案。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干部职工请假，原则上使用方式一进行审批，特殊情况下使用方式二审批；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请假期间所属事务及责任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原则上在各室内部调整，不得影响工作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3"/>
        <w:numPr>
          <w:ilvl w:val="0"/>
          <w:numId w:val="0"/>
        </w:numPr>
        <w:spacing w:line="560" w:lineRule="exact"/>
        <w:ind w:leftChars="0" w:right="25" w:rightChars="12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第五条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审批权限。干部职工一次性请假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1天以内由室主任、分管领导审批；请假1天以上由主要领导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审批，副所长请假经主要领导批准。</w:t>
      </w:r>
    </w:p>
    <w:p>
      <w:pPr>
        <w:pStyle w:val="3"/>
        <w:numPr>
          <w:ilvl w:val="0"/>
          <w:numId w:val="0"/>
        </w:numPr>
        <w:spacing w:line="560" w:lineRule="exact"/>
        <w:ind w:leftChars="0" w:right="25" w:rightChars="12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干部职工一次性请事假6天以上、请病假1个月以上或年内请病假累计2个月以上的，经单位审批后，报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市局主管部门备案。请假未批准而离开工作岗位的，一律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按旷工处理。</w:t>
      </w:r>
    </w:p>
    <w:p>
      <w:pPr>
        <w:pStyle w:val="3"/>
        <w:numPr>
          <w:ilvl w:val="0"/>
          <w:numId w:val="0"/>
        </w:numPr>
        <w:spacing w:line="560" w:lineRule="exact"/>
        <w:ind w:right="25" w:rightChars="12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第六条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事后销假。请假期满，应及时返岗并履行销假手续，并到办公室办理销假手续，注明销假日期，形成“提出申请-审批备案-事后销假”闭环管理机制。如需续假的，应在假期满前提出申请，经批准后方可续假。如需提前结束休假的，返岗后应及时报告，并履行提前销假手续。</w:t>
      </w:r>
    </w:p>
    <w:p>
      <w:pPr>
        <w:pStyle w:val="3"/>
        <w:numPr>
          <w:ilvl w:val="0"/>
          <w:numId w:val="0"/>
        </w:numPr>
        <w:spacing w:line="560" w:lineRule="exact"/>
        <w:ind w:leftChars="200" w:right="25" w:rightChars="12" w:firstLine="2240" w:firstLineChars="70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第三章 假期类型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第七条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年休假。连续工作1年以上的享受年休假。年休假天数为：累计工作已满1年不满10年的年休假5天；已满10年不满20年的，年休假10天；已满20年的年休假15天。当年已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产假的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干部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职工不再享受年休假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国家法定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节假日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、休息日不计入年休假的假期。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第八条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事假。事假最小请假单位为半天，一个月内请事假一般不得超过5个工作日，全年请事假累计一般不得超过20个工作日。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第九条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病假。2天以内由单位直接审批；3-5天须出具疾病证明及其他证明材料；5天以上须出具县级（二级甲等）以上医疗机构的病历、疾病证明、票据等相关材料。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第十条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婚假。本人结婚给予3天婚假。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第十一条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产假。女性产假98天，延长生育假60天；男性护理假不超过20天。难产的，增加产假15天，生育多胞胎的，每多生育一个婴儿，增加产假15天。实行纯母乳喂养的女职工增加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30天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产假。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女职工怀孕未满4个月流产的，享受15天产假，怀孕4个月流产的，享受42天产假。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第十二条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育儿假。子女三周岁以下的夫妻，每年分别享受累计10天的育儿假。</w:t>
      </w:r>
    </w:p>
    <w:p>
      <w:pPr>
        <w:pStyle w:val="4"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第十三条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丧假。直系亲属（父母、岳父母、配偶、子女）死亡，给予5个工作日的丧假。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第十四条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以上假期类型未尽事宜，按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有关规定执行。</w:t>
      </w:r>
    </w:p>
    <w:p>
      <w:pPr>
        <w:pStyle w:val="3"/>
        <w:numPr>
          <w:ilvl w:val="0"/>
          <w:numId w:val="0"/>
        </w:numPr>
        <w:spacing w:line="560" w:lineRule="exact"/>
        <w:ind w:leftChars="200" w:right="25" w:rightChars="12" w:firstLine="2240" w:firstLineChars="70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第四章 考勤</w:t>
      </w:r>
    </w:p>
    <w:p>
      <w:pPr>
        <w:pStyle w:val="4"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第十五条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工作时间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实行标准工作时间工作制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根据国家相关规定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执行。</w:t>
      </w:r>
    </w:p>
    <w:p>
      <w:pPr>
        <w:pStyle w:val="4"/>
        <w:spacing w:line="560" w:lineRule="exact"/>
        <w:ind w:left="0" w:firstLine="640" w:firstLineChars="200"/>
        <w:rPr>
          <w:rFonts w:hint="default" w:ascii="Times New Roman" w:hAnsi="Times New Roman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第十六条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考勤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方式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通过“企业微信”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打卡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功能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进行，因特殊情况未按时打卡的，可提出补卡申请，注明补卡事由，经直属上级审批后视为考勤合格；办公室根据考勤制度设置打卡规则，并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好职工的月考勤情况汇总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第十七条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迟到、早退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上午09:00（包括9点）前考勤为合格， 09:0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至09:30考勤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视为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迟到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下午17:00以前无故离岗为早退。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第十八条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旷工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干部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职工有以下情况之一为旷工：上午09:30后考勤；早退超过半小时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记录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无故不上班；请假未获批准而擅自不上班；请假期限已满，不续假或续假未批准而逾期不上班；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不服从工作安排；未按工作安排执行，又无正当理由；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上班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期间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擅离职守或办理与工作无关的事情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pStyle w:val="3"/>
        <w:numPr>
          <w:ilvl w:val="0"/>
          <w:numId w:val="0"/>
        </w:numPr>
        <w:spacing w:line="560" w:lineRule="exact"/>
        <w:ind w:leftChars="200" w:right="25" w:rightChars="12" w:firstLine="2240" w:firstLineChars="70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第五章 考核管理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第十九条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年度内病、事假累计请假2个月以上的，个人年度考核不得被评定为优秀等次；累计超过半年的，参加考核，不确定等次。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第二十条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按照考勤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统计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表及相关请假手续，对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每位职工的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出勤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情况进行统计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公示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公示后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纳入量化积分管理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第二十一条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迟到、早退的考核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迟到、早退以次为计算单位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迟到、早退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每次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扣1分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第二十二条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旷工的考核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旷工以半天为计算单位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旷工一次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扣2分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第二十三条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事假的考核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事假以半天为计算单位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鼓励事假使用年休假进行抵扣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事假一天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不含用年休假抵扣的事假天数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扣2分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第二十四条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病假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的考核。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病假2个月以内的按本人工资发给。病假超过2个月不满6个月的，从第3个月起，工作年限不满10年的按本人工资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90%计发；工作年限满10年的按本人工资发给。病假超过6个月的，从第7个月起，工作年限不满10年的按本人工资70%计发；工作年限满10年的按本人工资80%计发。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第二十五条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有下列情形之一的，不享受当年的年休假：请事假累计20天以上的；工作满1年不满10年的干部职工请病假累计2个月以上的；工作满10年不满20年的干部职工请病假累计3个月以上的；工作满20年以上的干部职工请病假累计4个月以上的；已享受当年的年休假，年内又出现以上四种情形之一的，不再享受下一年的年休假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第二十六条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旷工或者因公外出、请假期满无正当理由逾期不归，连续超过15天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或一年内累计超过30天的，按照有关法律法规予以辞退。</w:t>
      </w:r>
    </w:p>
    <w:p>
      <w:pPr>
        <w:pStyle w:val="3"/>
        <w:numPr>
          <w:ilvl w:val="0"/>
          <w:numId w:val="0"/>
        </w:numPr>
        <w:spacing w:line="560" w:lineRule="exact"/>
        <w:ind w:leftChars="200" w:right="25" w:rightChars="12" w:firstLine="2240" w:firstLineChars="70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第六章  管理监督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第二十七条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各室要严格落实并执行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考勤及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请销假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制度，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牵头建立干部职工请销假台账。到岗履职和请销假情况将作为干部职工日常考核、评先选优、晋升的重要参考。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第二十八条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要加大监督检查力度，严格执行有关规定，对不按规定履行请销假手续和无故离岗的，按相关规定严肃处理，切实推动干部职工管理。</w:t>
      </w:r>
    </w:p>
    <w:p>
      <w:pPr>
        <w:pStyle w:val="3"/>
        <w:numPr>
          <w:ilvl w:val="0"/>
          <w:numId w:val="0"/>
        </w:numPr>
        <w:spacing w:line="560" w:lineRule="exact"/>
        <w:ind w:leftChars="200" w:right="25" w:rightChars="12" w:firstLine="2240" w:firstLineChars="70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第七章  附 则</w:t>
      </w:r>
    </w:p>
    <w:p>
      <w:pPr>
        <w:pStyle w:val="3"/>
        <w:numPr>
          <w:ilvl w:val="0"/>
          <w:numId w:val="0"/>
        </w:numPr>
        <w:spacing w:line="560" w:lineRule="exact"/>
        <w:ind w:right="25" w:rightChars="12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第二十九条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本制度由达州市特种设备监督检验所负责解释。</w:t>
      </w:r>
    </w:p>
    <w:p>
      <w:pPr>
        <w:pStyle w:val="3"/>
        <w:numPr>
          <w:ilvl w:val="0"/>
          <w:numId w:val="0"/>
        </w:numPr>
        <w:spacing w:line="560" w:lineRule="exact"/>
        <w:ind w:right="25" w:rightChars="12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第三十条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本制度自修订之日（2024年2月18日）起执行，上级新规定的，从其规定。</w:t>
      </w:r>
    </w:p>
    <w:p>
      <w:pPr>
        <w:pStyle w:val="3"/>
        <w:numPr>
          <w:ilvl w:val="0"/>
          <w:numId w:val="0"/>
        </w:numPr>
        <w:spacing w:line="560" w:lineRule="exact"/>
        <w:ind w:right="25" w:rightChars="12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spacing w:line="560" w:lineRule="exact"/>
        <w:ind w:right="25" w:rightChars="12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</w:rPr>
        <w:t>达州市特种设备监督检验所请（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</w:rPr>
        <w:t>）假条</w:t>
      </w:r>
    </w:p>
    <w:p>
      <w:pPr>
        <w:pStyle w:val="3"/>
        <w:numPr>
          <w:ilvl w:val="0"/>
          <w:numId w:val="0"/>
        </w:numPr>
        <w:wordWrap w:val="0"/>
        <w:spacing w:line="560" w:lineRule="exact"/>
        <w:ind w:right="25" w:rightChars="12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134" w:right="1797" w:bottom="1134" w:left="1797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</w:t>
      </w:r>
    </w:p>
    <w:p>
      <w:pPr>
        <w:pStyle w:val="3"/>
        <w:numPr>
          <w:ilvl w:val="0"/>
          <w:numId w:val="0"/>
        </w:numPr>
        <w:spacing w:line="560" w:lineRule="exact"/>
        <w:ind w:right="25" w:rightChars="12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达州市特种设备监督检验所请（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休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）假条</w:t>
      </w:r>
    </w:p>
    <w:tbl>
      <w:tblPr>
        <w:tblStyle w:val="5"/>
        <w:tblpPr w:leftFromText="180" w:rightFromText="180" w:vertAnchor="text" w:horzAnchor="page" w:tblpX="1216" w:tblpY="40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85"/>
        <w:gridCol w:w="1620"/>
        <w:gridCol w:w="1440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休假时间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日－  年  月  日共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964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请（休）假事由：（必要时应登记去何地及联系电话）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种类：□病假、□事假、□婚假、□产假、□丧假、□年休假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1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销假日期</w:t>
            </w:r>
          </w:p>
        </w:tc>
        <w:tc>
          <w:tcPr>
            <w:tcW w:w="793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备注：假条须上交综合室，请（休）假结束后向综合室报销假时间。</w:t>
      </w:r>
    </w:p>
    <w:p>
      <w:pPr>
        <w:keepNext w:val="0"/>
        <w:keepLines w:val="0"/>
        <w:pageBreakBefore w:val="0"/>
        <w:widowControl w:val="0"/>
        <w:tabs>
          <w:tab w:val="left" w:pos="6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5715</wp:posOffset>
                </wp:positionV>
                <wp:extent cx="6524625" cy="825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7845" y="3789680"/>
                          <a:ext cx="6524625" cy="825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35pt;margin-top:0.45pt;height:0.65pt;width:513.75pt;z-index:251659264;mso-width-relative:page;mso-height-relative:page;" filled="f" stroked="t" coordsize="21600,21600" o:gfxdata="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KKCvtQAAAAGAQAADwAAAAAAAAABACAAAAAiAAAAZHJzL2Rvd25yZXYueG1sUEsBAhQA&#10;FAAAAAgAh07iQMWZ83H2AQAAvgMAAA4AAAAAAAAAAQAgAAAAIwEAAGRycy9lMm9Eb2MueG1sUEsF&#10;BgAAAAAGAAYAWQEAAIsFAAAAAA==&#10;">
                <v:fill on="f" focussize="0,0"/>
                <v:stroke weight="0.5pt" color="#5B9BD5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达州市特种设备监督检验所请（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休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）假条</w:t>
      </w:r>
    </w:p>
    <w:tbl>
      <w:tblPr>
        <w:tblStyle w:val="5"/>
        <w:tblpPr w:leftFromText="180" w:rightFromText="180" w:vertAnchor="text" w:horzAnchor="page" w:tblpX="1216" w:tblpY="40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2"/>
        <w:gridCol w:w="1620"/>
        <w:gridCol w:w="1440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休假时间</w:t>
            </w:r>
          </w:p>
        </w:tc>
        <w:tc>
          <w:tcPr>
            <w:tcW w:w="4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日－  年  月  日共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64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请（休）假事由：（必要时应登记去何地及联系电话）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种类：□病假、□事假、□婚假、□产假、□丧假、□年休假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室主任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分管领导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领导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销假日期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备注：假条须上交综合室，请（休）假结束后向综合室报销假时间。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YjA3NzhjNDk5NTVlODFhNGMyZTE0NGQ1MWYxZjUifQ=="/>
  </w:docVars>
  <w:rsids>
    <w:rsidRoot w:val="4447171D"/>
    <w:rsid w:val="04986284"/>
    <w:rsid w:val="06EB298A"/>
    <w:rsid w:val="08DB5B0A"/>
    <w:rsid w:val="0AB80E90"/>
    <w:rsid w:val="0C53060F"/>
    <w:rsid w:val="12C9011F"/>
    <w:rsid w:val="15471221"/>
    <w:rsid w:val="1C326979"/>
    <w:rsid w:val="1DFD1507"/>
    <w:rsid w:val="1F07086C"/>
    <w:rsid w:val="20276BC5"/>
    <w:rsid w:val="25290DC5"/>
    <w:rsid w:val="29C63021"/>
    <w:rsid w:val="2C8804D3"/>
    <w:rsid w:val="2D1A128C"/>
    <w:rsid w:val="2EE93614"/>
    <w:rsid w:val="2F392DF4"/>
    <w:rsid w:val="2F9D3710"/>
    <w:rsid w:val="30F35024"/>
    <w:rsid w:val="316671D7"/>
    <w:rsid w:val="35830F9D"/>
    <w:rsid w:val="3B302246"/>
    <w:rsid w:val="3E5A3AEC"/>
    <w:rsid w:val="41746347"/>
    <w:rsid w:val="4447171D"/>
    <w:rsid w:val="496E6AC4"/>
    <w:rsid w:val="4EB228C4"/>
    <w:rsid w:val="4FC61F62"/>
    <w:rsid w:val="505B0DD9"/>
    <w:rsid w:val="52F958DB"/>
    <w:rsid w:val="534D282C"/>
    <w:rsid w:val="570F6718"/>
    <w:rsid w:val="57DF04FB"/>
    <w:rsid w:val="57EA4861"/>
    <w:rsid w:val="598811B6"/>
    <w:rsid w:val="59F14D15"/>
    <w:rsid w:val="5DAB4E64"/>
    <w:rsid w:val="5EA6657A"/>
    <w:rsid w:val="633C5BEE"/>
    <w:rsid w:val="65327A32"/>
    <w:rsid w:val="659E5A7E"/>
    <w:rsid w:val="66817F01"/>
    <w:rsid w:val="66FA73D6"/>
    <w:rsid w:val="6A691D9E"/>
    <w:rsid w:val="6D5F62CD"/>
    <w:rsid w:val="6D65753A"/>
    <w:rsid w:val="7160306C"/>
    <w:rsid w:val="72B1243D"/>
    <w:rsid w:val="7E8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autoRedefine/>
    <w:qFormat/>
    <w:uiPriority w:val="0"/>
    <w:pPr>
      <w:ind w:firstLine="420"/>
      <w:textAlignment w:val="baseline"/>
    </w:pPr>
  </w:style>
  <w:style w:type="paragraph" w:styleId="3">
    <w:name w:val="Body Text"/>
    <w:basedOn w:val="1"/>
    <w:autoRedefine/>
    <w:qFormat/>
    <w:uiPriority w:val="0"/>
    <w:pPr>
      <w:jc w:val="left"/>
    </w:pPr>
    <w:rPr>
      <w:b/>
      <w:bCs/>
      <w:sz w:val="44"/>
    </w:rPr>
  </w:style>
  <w:style w:type="paragraph" w:styleId="4">
    <w:name w:val="List"/>
    <w:basedOn w:val="1"/>
    <w:autoRedefine/>
    <w:qFormat/>
    <w:uiPriority w:val="0"/>
    <w:pPr>
      <w:ind w:left="200" w:hanging="200" w:hangingChars="200"/>
    </w:p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3252</Words>
  <Characters>3388</Characters>
  <Lines>0</Lines>
  <Paragraphs>0</Paragraphs>
  <TotalTime>157</TotalTime>
  <ScaleCrop>false</ScaleCrop>
  <LinksUpToDate>false</LinksUpToDate>
  <CharactersWithSpaces>3559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2023-09-27T01:20:00Z</dcterms:created>
  <dc:creator>ぃ   花颜</dc:creator>
  <cp:lastModifiedBy>ぃ   花颜</cp:lastModifiedBy>
  <cp:lastPrinted>2024-02-07T02:24:42Z</cp:lastPrinted>
  <dcterms:modified xsi:type="dcterms:W3CDTF">2024-02-07T02:26:50Z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798AA280A43B475E8081077DFDFD6B42_13</vt:lpwstr>
  </property>
</Properties>
</file>